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252D" w:rsidRDefault="0093621F" w:rsidP="0093621F">
      <w:pPr>
        <w:jc w:val="center"/>
        <w:rPr>
          <w:rFonts w:ascii="宋体" w:eastAsia="宋体" w:hAnsi="宋体"/>
          <w:b/>
          <w:sz w:val="36"/>
          <w:szCs w:val="44"/>
        </w:rPr>
      </w:pPr>
      <w:r w:rsidRPr="0093621F">
        <w:rPr>
          <w:rFonts w:ascii="宋体" w:eastAsia="宋体" w:hAnsi="宋体" w:hint="eastAsia"/>
          <w:b/>
          <w:sz w:val="36"/>
          <w:szCs w:val="44"/>
        </w:rPr>
        <w:t>血氧</w:t>
      </w:r>
      <w:proofErr w:type="gramStart"/>
      <w:r w:rsidRPr="0093621F">
        <w:rPr>
          <w:rFonts w:ascii="宋体" w:eastAsia="宋体" w:hAnsi="宋体" w:hint="eastAsia"/>
          <w:b/>
          <w:sz w:val="36"/>
          <w:szCs w:val="44"/>
        </w:rPr>
        <w:t>夹</w:t>
      </w:r>
      <w:r w:rsidR="00112F61">
        <w:rPr>
          <w:rFonts w:ascii="宋体" w:eastAsia="宋体" w:hAnsi="宋体" w:hint="eastAsia"/>
          <w:b/>
          <w:sz w:val="36"/>
          <w:szCs w:val="44"/>
        </w:rPr>
        <w:t>设备</w:t>
      </w:r>
      <w:proofErr w:type="gramEnd"/>
      <w:r w:rsidR="00112F61">
        <w:rPr>
          <w:rFonts w:ascii="宋体" w:eastAsia="宋体" w:hAnsi="宋体" w:hint="eastAsia"/>
          <w:b/>
          <w:sz w:val="36"/>
          <w:szCs w:val="44"/>
        </w:rPr>
        <w:t>用户需求</w:t>
      </w:r>
      <w:r w:rsidRPr="0093621F">
        <w:rPr>
          <w:rFonts w:ascii="宋体" w:eastAsia="宋体" w:hAnsi="宋体" w:hint="eastAsia"/>
          <w:b/>
          <w:sz w:val="36"/>
          <w:szCs w:val="44"/>
        </w:rPr>
        <w:t>（拟采购数量4台，单价</w:t>
      </w:r>
      <w:r>
        <w:rPr>
          <w:rFonts w:ascii="宋体" w:eastAsia="宋体" w:hAnsi="宋体"/>
          <w:b/>
          <w:sz w:val="36"/>
          <w:szCs w:val="44"/>
        </w:rPr>
        <w:t>0.04</w:t>
      </w:r>
      <w:r w:rsidRPr="0093621F">
        <w:rPr>
          <w:rFonts w:ascii="宋体" w:eastAsia="宋体" w:hAnsi="宋体" w:hint="eastAsia"/>
          <w:b/>
          <w:sz w:val="36"/>
          <w:szCs w:val="44"/>
        </w:rPr>
        <w:t>万元/台，总价</w:t>
      </w:r>
      <w:r>
        <w:rPr>
          <w:rFonts w:ascii="宋体" w:eastAsia="宋体" w:hAnsi="宋体"/>
          <w:b/>
          <w:sz w:val="36"/>
          <w:szCs w:val="44"/>
        </w:rPr>
        <w:t>0.16</w:t>
      </w:r>
      <w:r w:rsidRPr="0093621F">
        <w:rPr>
          <w:rFonts w:ascii="宋体" w:eastAsia="宋体" w:hAnsi="宋体" w:hint="eastAsia"/>
          <w:b/>
          <w:sz w:val="36"/>
          <w:szCs w:val="44"/>
        </w:rPr>
        <w:t>万元）</w:t>
      </w:r>
    </w:p>
    <w:p w:rsidR="0092252D" w:rsidRDefault="00112F61">
      <w:pPr>
        <w:pStyle w:val="null3"/>
        <w:spacing w:before="100" w:beforeAutospacing="1"/>
        <w:rPr>
          <w:rFonts w:hint="default"/>
          <w:b/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>附表</w:t>
      </w:r>
      <w:proofErr w:type="gramStart"/>
      <w:r>
        <w:rPr>
          <w:b/>
          <w:sz w:val="24"/>
          <w:szCs w:val="24"/>
          <w:lang w:eastAsia="zh-CN"/>
        </w:rPr>
        <w:t>一</w:t>
      </w:r>
      <w:proofErr w:type="gramEnd"/>
      <w:r>
        <w:rPr>
          <w:b/>
          <w:sz w:val="24"/>
          <w:szCs w:val="24"/>
          <w:lang w:eastAsia="zh-CN"/>
        </w:rPr>
        <w:t>：</w:t>
      </w:r>
      <w:r>
        <w:rPr>
          <w:b/>
          <w:sz w:val="24"/>
          <w:szCs w:val="24"/>
        </w:rPr>
        <w:t>设备的技术参数要求</w:t>
      </w:r>
      <w:r>
        <w:rPr>
          <w:b/>
          <w:sz w:val="24"/>
          <w:szCs w:val="24"/>
          <w:lang w:eastAsia="zh-CN"/>
        </w:rPr>
        <w:t>和配置清单</w:t>
      </w:r>
    </w:p>
    <w:tbl>
      <w:tblPr>
        <w:tblStyle w:val="aa"/>
        <w:tblW w:w="4998" w:type="pct"/>
        <w:tblLook w:val="04A0" w:firstRow="1" w:lastRow="0" w:firstColumn="1" w:lastColumn="0" w:noHBand="0" w:noVBand="1"/>
      </w:tblPr>
      <w:tblGrid>
        <w:gridCol w:w="994"/>
        <w:gridCol w:w="7299"/>
      </w:tblGrid>
      <w:tr w:rsidR="0092252D">
        <w:tc>
          <w:tcPr>
            <w:tcW w:w="599" w:type="pct"/>
            <w:vAlign w:val="center"/>
          </w:tcPr>
          <w:p w:rsidR="0092252D" w:rsidRDefault="0093621F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 w:rsidRPr="0093621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血氧夹（拟采购数量4台，单价0.04万元/台，总价0.16万元）</w:t>
            </w:r>
          </w:p>
        </w:tc>
        <w:tc>
          <w:tcPr>
            <w:tcW w:w="4400" w:type="pct"/>
          </w:tcPr>
          <w:p w:rsidR="0092252D" w:rsidRDefault="00112F61">
            <w:pPr>
              <w:numPr>
                <w:ilvl w:val="0"/>
                <w:numId w:val="1"/>
              </w:num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技术参数</w:t>
            </w:r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（仅供参考，</w:t>
            </w: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非最终</w:t>
            </w:r>
            <w:proofErr w:type="gramEnd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招标参数）</w:t>
            </w:r>
          </w:p>
          <w:p w:rsidR="0032321F" w:rsidRPr="0032321F" w:rsidRDefault="0032321F" w:rsidP="0032321F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32321F"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  <w:t>1.</w:t>
            </w:r>
            <w:r w:rsidRPr="0032321F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血氧饱和度（</w:t>
            </w:r>
            <w:proofErr w:type="spellStart"/>
            <w:r w:rsidRPr="0032321F"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  <w:t>SpO</w:t>
            </w:r>
            <w:proofErr w:type="spellEnd"/>
            <w:r w:rsidRPr="0032321F"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  <w:t>₂</w:t>
            </w:r>
            <w:r w:rsidRPr="0032321F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）：测量范围</w:t>
            </w:r>
            <w:r w:rsidRPr="0032321F"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  <w:t xml:space="preserve"> 35% - 100%</w:t>
            </w:r>
            <w:r w:rsidRPr="0032321F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；</w:t>
            </w:r>
            <w:r w:rsidRPr="0032321F"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  <w:t xml:space="preserve">70% - 100% </w:t>
            </w:r>
            <w:r w:rsidRPr="0032321F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区间精度</w:t>
            </w:r>
            <w:r w:rsidRPr="0032321F"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  <w:t xml:space="preserve"> ±2%</w:t>
            </w:r>
            <w:r w:rsidRPr="0032321F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，≤</w:t>
            </w:r>
            <w:r w:rsidRPr="0032321F"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  <w:t xml:space="preserve">69% </w:t>
            </w:r>
            <w:r w:rsidRPr="0032321F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无定义；分辨率</w:t>
            </w:r>
            <w:r w:rsidRPr="0032321F"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  <w:t xml:space="preserve"> 1%</w:t>
            </w:r>
            <w:r w:rsidRPr="0032321F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。</w:t>
            </w:r>
          </w:p>
          <w:p w:rsidR="0032321F" w:rsidRPr="0032321F" w:rsidRDefault="0032321F" w:rsidP="0032321F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32321F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2.脉率（PR）：测量范围 30-250 BPM；精度 ±2 BPM；分辨率 1 BPM。</w:t>
            </w:r>
          </w:p>
          <w:p w:rsidR="0032321F" w:rsidRPr="0032321F" w:rsidRDefault="0032321F" w:rsidP="0032321F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32321F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3.血流灌注指数（PI）：测量范围 0.2% - 30%，分辨率 0.1%（部分型号支持</w:t>
            </w:r>
            <w:bookmarkStart w:id="0" w:name="_GoBack"/>
            <w:bookmarkEnd w:id="0"/>
            <w:r w:rsidRPr="0032321F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）。</w:t>
            </w:r>
          </w:p>
          <w:p w:rsidR="0032321F" w:rsidRPr="0032321F" w:rsidRDefault="0032321F" w:rsidP="0032321F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32321F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4.传感器：红光（约 660 nm）+ 红外光（约 900 nm）双波长光电传感器，</w:t>
            </w:r>
            <w:proofErr w:type="gramStart"/>
            <w:r w:rsidRPr="0032321F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抗环境光</w:t>
            </w:r>
            <w:proofErr w:type="gramEnd"/>
            <w:r w:rsidRPr="0032321F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干扰。</w:t>
            </w:r>
          </w:p>
          <w:p w:rsidR="0032321F" w:rsidRPr="0032321F" w:rsidRDefault="0032321F" w:rsidP="0032321F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32321F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5.显示：LED/OLED 屏，含血氧、脉率、脉搏强度及低电量提示。</w:t>
            </w:r>
          </w:p>
          <w:p w:rsidR="0092252D" w:rsidRDefault="0032321F" w:rsidP="0032321F">
            <w:pPr>
              <w:rPr>
                <w:rFonts w:ascii="宋体" w:hAnsi="宋体" w:cs="宋体"/>
                <w:kern w:val="0"/>
                <w:sz w:val="24"/>
                <w:lang w:bidi="ar"/>
              </w:rPr>
            </w:pPr>
            <w:r w:rsidRPr="0032321F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 xml:space="preserve">6.响应时间：5-10 </w:t>
            </w:r>
            <w:proofErr w:type="gramStart"/>
            <w:r w:rsidRPr="0032321F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秒快速</w:t>
            </w:r>
            <w:proofErr w:type="gramEnd"/>
            <w:r w:rsidRPr="0032321F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 xml:space="preserve">出值，数据更新周期≤1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秒</w:t>
            </w:r>
            <w:r w:rsidR="00112F61">
              <w:rPr>
                <w:rFonts w:ascii="宋体" w:hAnsi="宋体" w:cs="宋体" w:hint="eastAsia"/>
                <w:kern w:val="0"/>
                <w:sz w:val="24"/>
                <w:lang w:bidi="ar"/>
              </w:rPr>
              <w:t>。</w:t>
            </w:r>
          </w:p>
          <w:p w:rsidR="0092252D" w:rsidRDefault="00112F61">
            <w:pPr>
              <w:numPr>
                <w:ilvl w:val="0"/>
                <w:numId w:val="1"/>
              </w:numPr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配置清单</w:t>
            </w:r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（仅供参考，</w:t>
            </w: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非最终</w:t>
            </w:r>
            <w:proofErr w:type="gramEnd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招标配置清单）</w:t>
            </w:r>
          </w:p>
          <w:tbl>
            <w:tblPr>
              <w:tblW w:w="6857" w:type="dxa"/>
              <w:tblLook w:val="04A0" w:firstRow="1" w:lastRow="0" w:firstColumn="1" w:lastColumn="0" w:noHBand="0" w:noVBand="1"/>
            </w:tblPr>
            <w:tblGrid>
              <w:gridCol w:w="983"/>
              <w:gridCol w:w="3908"/>
              <w:gridCol w:w="983"/>
              <w:gridCol w:w="983"/>
            </w:tblGrid>
            <w:tr w:rsidR="0092252D">
              <w:trPr>
                <w:trHeight w:val="57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92252D" w:rsidRDefault="00112F61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序号</w:t>
                  </w:r>
                </w:p>
              </w:tc>
              <w:tc>
                <w:tcPr>
                  <w:tcW w:w="390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92252D" w:rsidRDefault="00112F61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名称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92252D" w:rsidRDefault="00112F61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数量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92252D" w:rsidRDefault="00112F61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单位</w:t>
                  </w:r>
                </w:p>
              </w:tc>
            </w:tr>
            <w:tr w:rsidR="0092252D">
              <w:trPr>
                <w:trHeight w:val="57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92252D" w:rsidRDefault="00112F61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390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92252D" w:rsidRDefault="0032321F">
                  <w:pPr>
                    <w:widowControl/>
                    <w:spacing w:line="360" w:lineRule="exact"/>
                    <w:jc w:val="left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主机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92252D" w:rsidRDefault="00112F61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92252D" w:rsidRDefault="00112F61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台</w:t>
                  </w:r>
                </w:p>
              </w:tc>
            </w:tr>
            <w:tr w:rsidR="0092252D">
              <w:trPr>
                <w:trHeight w:val="57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92252D" w:rsidRDefault="00112F61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2</w:t>
                  </w:r>
                </w:p>
              </w:tc>
              <w:tc>
                <w:tcPr>
                  <w:tcW w:w="390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92252D" w:rsidRDefault="0032321F">
                  <w:pPr>
                    <w:widowControl/>
                    <w:spacing w:line="360" w:lineRule="exact"/>
                    <w:jc w:val="left"/>
                    <w:rPr>
                      <w:rFonts w:ascii="宋体" w:eastAsia="宋体" w:hAnsi="宋体" w:cs="宋体"/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说明书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92252D" w:rsidRDefault="00112F61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92252D" w:rsidRDefault="0032321F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本</w:t>
                  </w:r>
                </w:p>
              </w:tc>
            </w:tr>
          </w:tbl>
          <w:p w:rsidR="0092252D" w:rsidRDefault="0092252D">
            <w:pPr>
              <w:rPr>
                <w:rFonts w:ascii="宋体" w:eastAsia="宋体" w:hAnsi="宋体" w:cs="宋体"/>
                <w:b/>
                <w:bCs/>
                <w:sz w:val="20"/>
                <w:szCs w:val="20"/>
              </w:rPr>
            </w:pPr>
          </w:p>
        </w:tc>
      </w:tr>
    </w:tbl>
    <w:p w:rsidR="0092252D" w:rsidRDefault="0092252D">
      <w:pPr>
        <w:pStyle w:val="null3"/>
        <w:spacing w:before="100" w:beforeAutospacing="1"/>
        <w:rPr>
          <w:rFonts w:hint="default"/>
          <w:b/>
          <w:sz w:val="24"/>
          <w:szCs w:val="24"/>
        </w:rPr>
      </w:pPr>
    </w:p>
    <w:sectPr w:rsidR="0092252D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2F61" w:rsidRDefault="00112F61"/>
  </w:endnote>
  <w:endnote w:type="continuationSeparator" w:id="0">
    <w:p w:rsidR="00112F61" w:rsidRDefault="00112F6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60109758"/>
    </w:sdtPr>
    <w:sdtEndPr/>
    <w:sdtContent>
      <w:p w:rsidR="0092252D" w:rsidRDefault="00112F61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321F" w:rsidRPr="0032321F">
          <w:rPr>
            <w:noProof/>
            <w:lang w:val="zh-CN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2F61" w:rsidRDefault="00112F61"/>
  </w:footnote>
  <w:footnote w:type="continuationSeparator" w:id="0">
    <w:p w:rsidR="00112F61" w:rsidRDefault="00112F6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252D" w:rsidRDefault="0092252D">
    <w:pPr>
      <w:pStyle w:val="a8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2C9026"/>
    <w:multiLevelType w:val="multilevel"/>
    <w:tmpl w:val="3D2C9026"/>
    <w:lvl w:ilvl="0">
      <w:start w:val="1"/>
      <w:numFmt w:val="japaneseCounting"/>
      <w:suff w:val="space"/>
      <w:lvlText w:val="%1、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left" w:pos="840"/>
        </w:tabs>
        <w:ind w:left="840" w:hanging="420"/>
      </w:pPr>
      <w:rPr>
        <w:rFonts w:hint="eastAsia"/>
      </w:rPr>
    </w:lvl>
    <w:lvl w:ilvl="2">
      <w:start w:val="1"/>
      <w:numFmt w:val="lowerRoman"/>
      <w:lvlRestart w:val="0"/>
      <w:lvlText w:val="%3."/>
      <w:lvlJc w:val="right"/>
      <w:pPr>
        <w:tabs>
          <w:tab w:val="left" w:pos="1260"/>
        </w:tabs>
        <w:ind w:left="1260" w:hanging="420"/>
      </w:pPr>
      <w:rPr>
        <w:rFonts w:hint="eastAsia"/>
      </w:rPr>
    </w:lvl>
    <w:lvl w:ilvl="3">
      <w:start w:val="1"/>
      <w:numFmt w:val="decimal"/>
      <w:lvlRestart w:val="0"/>
      <w:lvlText w:val="%4."/>
      <w:lvlJc w:val="left"/>
      <w:pPr>
        <w:tabs>
          <w:tab w:val="left" w:pos="1680"/>
        </w:tabs>
        <w:ind w:left="1680" w:hanging="420"/>
      </w:pPr>
      <w:rPr>
        <w:rFonts w:hint="eastAsia"/>
      </w:rPr>
    </w:lvl>
    <w:lvl w:ilvl="4">
      <w:start w:val="1"/>
      <w:numFmt w:val="lowerLetter"/>
      <w:lvlRestart w:val="0"/>
      <w:lvlText w:val="%5)"/>
      <w:lvlJc w:val="left"/>
      <w:pPr>
        <w:tabs>
          <w:tab w:val="left" w:pos="2100"/>
        </w:tabs>
        <w:ind w:left="2100" w:hanging="420"/>
      </w:pPr>
      <w:rPr>
        <w:rFonts w:hint="eastAsia"/>
      </w:rPr>
    </w:lvl>
    <w:lvl w:ilvl="5">
      <w:start w:val="1"/>
      <w:numFmt w:val="lowerRoman"/>
      <w:lvlRestart w:val="0"/>
      <w:lvlText w:val="%6."/>
      <w:lvlJc w:val="right"/>
      <w:pPr>
        <w:tabs>
          <w:tab w:val="left" w:pos="2520"/>
        </w:tabs>
        <w:ind w:left="2520" w:hanging="420"/>
      </w:pPr>
      <w:rPr>
        <w:rFonts w:hint="eastAsia"/>
      </w:rPr>
    </w:lvl>
    <w:lvl w:ilvl="6">
      <w:start w:val="1"/>
      <w:numFmt w:val="decimal"/>
      <w:lvlRestart w:val="0"/>
      <w:lvlText w:val="%7."/>
      <w:lvlJc w:val="left"/>
      <w:pPr>
        <w:tabs>
          <w:tab w:val="left" w:pos="2940"/>
        </w:tabs>
        <w:ind w:left="2940" w:hanging="420"/>
      </w:pPr>
      <w:rPr>
        <w:rFonts w:hint="eastAsia"/>
      </w:rPr>
    </w:lvl>
    <w:lvl w:ilvl="7">
      <w:start w:val="1"/>
      <w:numFmt w:val="lowerLetter"/>
      <w:lvlRestart w:val="0"/>
      <w:lvlText w:val="%8)"/>
      <w:lvlJc w:val="left"/>
      <w:pPr>
        <w:tabs>
          <w:tab w:val="left" w:pos="3360"/>
        </w:tabs>
        <w:ind w:left="3360" w:hanging="420"/>
      </w:pPr>
      <w:rPr>
        <w:rFonts w:hint="eastAsia"/>
      </w:rPr>
    </w:lvl>
    <w:lvl w:ilvl="8">
      <w:start w:val="1"/>
      <w:numFmt w:val="lowerRoman"/>
      <w:lvlRestart w:val="0"/>
      <w:lvlText w:val="%9."/>
      <w:lvlJc w:val="right"/>
      <w:pPr>
        <w:tabs>
          <w:tab w:val="left" w:pos="3780"/>
        </w:tabs>
        <w:ind w:left="3780" w:hanging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hideSpellingErrors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NjZDc1YzUzNDRmZDMwYTVmNzg1ZjYyZTc5MzhhODQifQ=="/>
  </w:docVars>
  <w:rsids>
    <w:rsidRoot w:val="00900BAA"/>
    <w:rsid w:val="00072D8A"/>
    <w:rsid w:val="000D61A4"/>
    <w:rsid w:val="000F5586"/>
    <w:rsid w:val="00112F61"/>
    <w:rsid w:val="00126E0A"/>
    <w:rsid w:val="0014031F"/>
    <w:rsid w:val="0016138F"/>
    <w:rsid w:val="00281C9D"/>
    <w:rsid w:val="002E3B36"/>
    <w:rsid w:val="0032321F"/>
    <w:rsid w:val="004A5A04"/>
    <w:rsid w:val="00720886"/>
    <w:rsid w:val="00765B6E"/>
    <w:rsid w:val="00834015"/>
    <w:rsid w:val="00900BAA"/>
    <w:rsid w:val="0092252D"/>
    <w:rsid w:val="0093621F"/>
    <w:rsid w:val="009751A1"/>
    <w:rsid w:val="009D0901"/>
    <w:rsid w:val="00A67254"/>
    <w:rsid w:val="00B2632F"/>
    <w:rsid w:val="00B40024"/>
    <w:rsid w:val="00BC3CEE"/>
    <w:rsid w:val="00BE13A6"/>
    <w:rsid w:val="00C42771"/>
    <w:rsid w:val="00C641F0"/>
    <w:rsid w:val="00D31E8B"/>
    <w:rsid w:val="00E94E3E"/>
    <w:rsid w:val="00F11474"/>
    <w:rsid w:val="00F12CDC"/>
    <w:rsid w:val="018B2ABB"/>
    <w:rsid w:val="02EB3C94"/>
    <w:rsid w:val="07860C1C"/>
    <w:rsid w:val="08A56C0E"/>
    <w:rsid w:val="0B220922"/>
    <w:rsid w:val="0BF7590B"/>
    <w:rsid w:val="0C4C517B"/>
    <w:rsid w:val="0D446B3A"/>
    <w:rsid w:val="0E39045D"/>
    <w:rsid w:val="11713512"/>
    <w:rsid w:val="11F2416F"/>
    <w:rsid w:val="140C2AC2"/>
    <w:rsid w:val="141C6857"/>
    <w:rsid w:val="15540597"/>
    <w:rsid w:val="19EC2827"/>
    <w:rsid w:val="19F71D1D"/>
    <w:rsid w:val="1EE51460"/>
    <w:rsid w:val="1F706947"/>
    <w:rsid w:val="25183851"/>
    <w:rsid w:val="284048B8"/>
    <w:rsid w:val="2CB458A7"/>
    <w:rsid w:val="31592A40"/>
    <w:rsid w:val="35D75AB2"/>
    <w:rsid w:val="381F7B2C"/>
    <w:rsid w:val="388D29E2"/>
    <w:rsid w:val="38983E4E"/>
    <w:rsid w:val="41624ED7"/>
    <w:rsid w:val="436541D9"/>
    <w:rsid w:val="44B10046"/>
    <w:rsid w:val="45084EC4"/>
    <w:rsid w:val="4AE747C1"/>
    <w:rsid w:val="4B302534"/>
    <w:rsid w:val="4BAD1567"/>
    <w:rsid w:val="4C331C1D"/>
    <w:rsid w:val="51B64EEE"/>
    <w:rsid w:val="524D3625"/>
    <w:rsid w:val="54C0055D"/>
    <w:rsid w:val="57286A92"/>
    <w:rsid w:val="5AD85ED5"/>
    <w:rsid w:val="5B2C1ADB"/>
    <w:rsid w:val="5E340FE2"/>
    <w:rsid w:val="5F8F7DEC"/>
    <w:rsid w:val="60BA51B6"/>
    <w:rsid w:val="6284418B"/>
    <w:rsid w:val="63F70657"/>
    <w:rsid w:val="6423369D"/>
    <w:rsid w:val="73E30415"/>
    <w:rsid w:val="74195F2A"/>
    <w:rsid w:val="75367DCC"/>
    <w:rsid w:val="7AB4796D"/>
    <w:rsid w:val="7D4C1B4D"/>
    <w:rsid w:val="7F504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5FB5E9E-ED9F-4F6C-8069-FD53EEB1E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uiPriority="0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link w:val="3Char"/>
    <w:qFormat/>
    <w:pPr>
      <w:keepNext/>
      <w:outlineLvl w:val="2"/>
    </w:pPr>
    <w:rPr>
      <w:rFonts w:ascii="楷体_GB2312" w:eastAsia="黑体" w:hAnsi="宋体"/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</w:style>
  <w:style w:type="paragraph" w:styleId="a4">
    <w:name w:val="Body Text"/>
    <w:basedOn w:val="a"/>
    <w:qFormat/>
    <w:pPr>
      <w:spacing w:after="120"/>
    </w:pPr>
  </w:style>
  <w:style w:type="paragraph" w:styleId="a5">
    <w:name w:val="Body Text Indent"/>
    <w:basedOn w:val="a"/>
    <w:qFormat/>
    <w:pPr>
      <w:spacing w:after="120"/>
      <w:ind w:leftChars="200" w:left="420"/>
    </w:pPr>
  </w:style>
  <w:style w:type="paragraph" w:styleId="2">
    <w:name w:val="List 2"/>
    <w:basedOn w:val="a"/>
    <w:next w:val="a6"/>
    <w:qFormat/>
    <w:pPr>
      <w:adjustRightInd w:val="0"/>
      <w:spacing w:line="312" w:lineRule="atLeast"/>
      <w:ind w:leftChars="200" w:left="100" w:hangingChars="200" w:hanging="200"/>
      <w:textAlignment w:val="baseline"/>
    </w:pPr>
    <w:rPr>
      <w:rFonts w:ascii="Calibri" w:eastAsia="仿宋" w:hAnsi="Calibri" w:cs="Times New Roman"/>
      <w:kern w:val="0"/>
      <w:sz w:val="32"/>
      <w:szCs w:val="20"/>
    </w:rPr>
  </w:style>
  <w:style w:type="paragraph" w:styleId="a6">
    <w:name w:val="Plain Text"/>
    <w:basedOn w:val="a"/>
    <w:qFormat/>
    <w:rPr>
      <w:rFonts w:ascii="宋体" w:eastAsia="宋体" w:hAnsi="Calibri" w:cs="Times New Roman"/>
      <w:szCs w:val="20"/>
    </w:rPr>
  </w:style>
  <w:style w:type="paragraph" w:styleId="a7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0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qFormat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20">
    <w:name w:val="Body Text First Indent 2"/>
    <w:basedOn w:val="a5"/>
    <w:qFormat/>
    <w:pPr>
      <w:ind w:firstLineChars="200" w:firstLine="420"/>
    </w:pPr>
  </w:style>
  <w:style w:type="table" w:styleId="aa">
    <w:name w:val="Table Grid"/>
    <w:basedOn w:val="a1"/>
    <w:uiPriority w:val="39"/>
    <w:qFormat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ull3">
    <w:name w:val="null3"/>
    <w:hidden/>
    <w:qFormat/>
    <w:rPr>
      <w:rFonts w:asciiTheme="minorHAnsi" w:eastAsiaTheme="minorEastAsia" w:hAnsiTheme="minorHAnsi" w:cstheme="minorBidi" w:hint="eastAsia"/>
      <w:lang w:eastAsia="zh-Hans"/>
    </w:rPr>
  </w:style>
  <w:style w:type="character" w:customStyle="1" w:styleId="3Char">
    <w:name w:val="标题 3 Char"/>
    <w:basedOn w:val="a0"/>
    <w:link w:val="3"/>
    <w:qFormat/>
    <w:rPr>
      <w:rFonts w:ascii="楷体_GB2312" w:eastAsia="黑体" w:hAnsi="宋体"/>
      <w:b/>
      <w:bCs/>
      <w:sz w:val="32"/>
      <w:szCs w:val="24"/>
    </w:rPr>
  </w:style>
  <w:style w:type="character" w:customStyle="1" w:styleId="Char">
    <w:name w:val="页脚 Char"/>
    <w:basedOn w:val="a0"/>
    <w:link w:val="a7"/>
    <w:uiPriority w:val="99"/>
    <w:qFormat/>
    <w:rPr>
      <w:sz w:val="18"/>
      <w:szCs w:val="18"/>
    </w:rPr>
  </w:style>
  <w:style w:type="character" w:customStyle="1" w:styleId="Char0">
    <w:name w:val="页眉 Char"/>
    <w:basedOn w:val="a0"/>
    <w:link w:val="a8"/>
    <w:qFormat/>
    <w:rPr>
      <w:sz w:val="18"/>
      <w:szCs w:val="18"/>
    </w:rPr>
  </w:style>
  <w:style w:type="paragraph" w:styleId="ab">
    <w:name w:val="List Paragraph"/>
    <w:basedOn w:val="a"/>
    <w:uiPriority w:val="34"/>
    <w:qFormat/>
    <w:pPr>
      <w:ind w:firstLineChars="200" w:firstLine="420"/>
    </w:pPr>
    <w:rPr>
      <w:rFonts w:eastAsia="黑体"/>
      <w:bCs/>
      <w:sz w:val="30"/>
      <w:szCs w:val="30"/>
    </w:rPr>
  </w:style>
  <w:style w:type="paragraph" w:customStyle="1" w:styleId="10">
    <w:name w:val="列表段落1"/>
    <w:basedOn w:val="a"/>
    <w:uiPriority w:val="34"/>
    <w:qFormat/>
    <w:pPr>
      <w:ind w:firstLineChars="200" w:firstLine="420"/>
    </w:p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hAnsi="等线" w:cs="宋体"/>
      <w:color w:val="000000"/>
      <w:sz w:val="24"/>
      <w:szCs w:val="24"/>
    </w:rPr>
  </w:style>
  <w:style w:type="paragraph" w:customStyle="1" w:styleId="BodyText1I2">
    <w:name w:val="BodyText1I2"/>
    <w:basedOn w:val="a"/>
    <w:qFormat/>
    <w:pPr>
      <w:spacing w:after="120"/>
      <w:ind w:leftChars="200" w:left="420" w:firstLineChars="200" w:firstLine="420"/>
    </w:pPr>
  </w:style>
  <w:style w:type="paragraph" w:customStyle="1" w:styleId="ac">
    <w:name w:val="列表段落"/>
    <w:basedOn w:val="a"/>
    <w:uiPriority w:val="34"/>
    <w:qFormat/>
    <w:pPr>
      <w:ind w:firstLineChars="200" w:firstLine="420"/>
    </w:pPr>
  </w:style>
  <w:style w:type="paragraph" w:customStyle="1" w:styleId="11">
    <w:name w:val="列出段落1"/>
    <w:basedOn w:val="a"/>
    <w:uiPriority w:val="34"/>
    <w:qFormat/>
    <w:pPr>
      <w:ind w:firstLineChars="200" w:firstLine="420"/>
    </w:pPr>
  </w:style>
  <w:style w:type="paragraph" w:customStyle="1" w:styleId="21">
    <w:name w:val="列出段落2"/>
    <w:basedOn w:val="a"/>
    <w:uiPriority w:val="34"/>
    <w:qFormat/>
    <w:pPr>
      <w:ind w:firstLineChars="200" w:firstLine="420"/>
    </w:pPr>
    <w:rPr>
      <w:sz w:val="28"/>
      <w:szCs w:val="28"/>
    </w:rPr>
  </w:style>
  <w:style w:type="character" w:customStyle="1" w:styleId="font21">
    <w:name w:val="font2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11">
    <w:name w:val="font1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61">
    <w:name w:val="font61"/>
    <w:basedOn w:val="a0"/>
    <w:qFormat/>
    <w:rPr>
      <w:rFonts w:ascii="Times New Roman" w:hAnsi="Times New Roman" w:cs="Times New Roman" w:hint="default"/>
      <w:b/>
      <w:bCs/>
      <w:color w:val="000000"/>
      <w:sz w:val="21"/>
      <w:szCs w:val="21"/>
      <w:u w:val="none"/>
    </w:rPr>
  </w:style>
  <w:style w:type="character" w:customStyle="1" w:styleId="font41">
    <w:name w:val="font41"/>
    <w:basedOn w:val="a0"/>
    <w:qFormat/>
    <w:rPr>
      <w:rFonts w:ascii="宋体" w:eastAsia="宋体" w:hAnsi="宋体" w:cs="宋体" w:hint="eastAsia"/>
      <w:color w:val="000000"/>
      <w:sz w:val="21"/>
      <w:szCs w:val="21"/>
      <w:u w:val="none"/>
    </w:rPr>
  </w:style>
  <w:style w:type="character" w:customStyle="1" w:styleId="font71">
    <w:name w:val="font71"/>
    <w:basedOn w:val="a0"/>
    <w:qFormat/>
    <w:rPr>
      <w:rFonts w:ascii="Times New Roman" w:hAnsi="Times New Roman" w:cs="Times New Roman" w:hint="default"/>
      <w:color w:val="000000"/>
      <w:sz w:val="21"/>
      <w:szCs w:val="21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66</Words>
  <Characters>377</Characters>
  <Application>Microsoft Office Word</Application>
  <DocSecurity>0</DocSecurity>
  <Lines>3</Lines>
  <Paragraphs>1</Paragraphs>
  <ScaleCrop>false</ScaleCrop>
  <Company/>
  <LinksUpToDate>false</LinksUpToDate>
  <CharactersWithSpaces>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NFZXY</cp:lastModifiedBy>
  <cp:revision>12</cp:revision>
  <dcterms:created xsi:type="dcterms:W3CDTF">2024-09-19T15:05:00Z</dcterms:created>
  <dcterms:modified xsi:type="dcterms:W3CDTF">2026-01-05T02:33:00Z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B8C01C7ACEF14F2EBD0D749A6F5649D9_12</vt:lpwstr>
  </property>
  <property fmtid="{D5CDD505-2E9C-101B-9397-08002B2CF9AE}" pid="4" name="KSOTemplateDocerSaveRecord">
    <vt:lpwstr>eyJoZGlkIjoiYzNlMDk3MzU2YWIzZTAyNmY1ZTQ1ODJiMTczMGFmMzkiLCJ1c2VySWQiOiIzMjMxMTU1MjUifQ==</vt:lpwstr>
  </property>
</Properties>
</file>